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36" w:rsidRDefault="00883723">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margin">
                  <wp:posOffset>1462405</wp:posOffset>
                </wp:positionH>
                <wp:positionV relativeFrom="paragraph">
                  <wp:posOffset>0</wp:posOffset>
                </wp:positionV>
                <wp:extent cx="4150332" cy="1112726"/>
                <wp:effectExtent l="0" t="0" r="3175" b="0"/>
                <wp:wrapSquare wrapText="bothSides"/>
                <wp:docPr id="1464" name="Group 1464"/>
                <wp:cNvGraphicFramePr/>
                <a:graphic xmlns:a="http://schemas.openxmlformats.org/drawingml/2006/main">
                  <a:graphicData uri="http://schemas.microsoft.com/office/word/2010/wordprocessingGroup">
                    <wpg:wgp>
                      <wpg:cNvGrpSpPr/>
                      <wpg:grpSpPr>
                        <a:xfrm>
                          <a:off x="0" y="0"/>
                          <a:ext cx="4150332" cy="1112726"/>
                          <a:chOff x="1352626" y="361950"/>
                          <a:chExt cx="4150476" cy="1112972"/>
                        </a:xfrm>
                      </wpg:grpSpPr>
                      <wps:wsp>
                        <wps:cNvPr id="7" name="Rectangle 7"/>
                        <wps:cNvSpPr/>
                        <wps:spPr>
                          <a:xfrm>
                            <a:off x="1352626" y="1284985"/>
                            <a:ext cx="965949" cy="189937"/>
                          </a:xfrm>
                          <a:prstGeom prst="rect">
                            <a:avLst/>
                          </a:prstGeom>
                          <a:ln>
                            <a:noFill/>
                          </a:ln>
                        </wps:spPr>
                        <wps:txbx>
                          <w:txbxContent>
                            <w:p w:rsidR="00742836" w:rsidRDefault="00AE41DF">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2079955" y="1284985"/>
                            <a:ext cx="420691" cy="189937"/>
                          </a:xfrm>
                          <a:prstGeom prst="rect">
                            <a:avLst/>
                          </a:prstGeom>
                          <a:ln>
                            <a:noFill/>
                          </a:ln>
                        </wps:spPr>
                        <wps:txbx>
                          <w:txbxContent>
                            <w:p w:rsidR="00742836" w:rsidRDefault="00AE41DF">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9" name="Rectangle 9"/>
                        <wps:cNvSpPr/>
                        <wps:spPr>
                          <a:xfrm>
                            <a:off x="2395423" y="1284985"/>
                            <a:ext cx="42143" cy="189937"/>
                          </a:xfrm>
                          <a:prstGeom prst="rect">
                            <a:avLst/>
                          </a:prstGeom>
                          <a:ln>
                            <a:noFill/>
                          </a:ln>
                        </wps:spPr>
                        <wps:txbx>
                          <w:txbxContent>
                            <w:p w:rsidR="00742836" w:rsidRDefault="00AE41DF">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2425904" y="1284985"/>
                            <a:ext cx="42143" cy="189937"/>
                          </a:xfrm>
                          <a:prstGeom prst="rect">
                            <a:avLst/>
                          </a:prstGeom>
                          <a:ln>
                            <a:noFill/>
                          </a:ln>
                        </wps:spPr>
                        <wps:txbx>
                          <w:txbxContent>
                            <w:p w:rsidR="00742836" w:rsidRDefault="00AE41DF">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11" name="Rectangle 11"/>
                        <wps:cNvSpPr/>
                        <wps:spPr>
                          <a:xfrm>
                            <a:off x="2585923" y="1284985"/>
                            <a:ext cx="2395852" cy="189937"/>
                          </a:xfrm>
                          <a:prstGeom prst="rect">
                            <a:avLst/>
                          </a:prstGeom>
                          <a:ln>
                            <a:noFill/>
                          </a:ln>
                        </wps:spPr>
                        <wps:txbx>
                          <w:txbxContent>
                            <w:p w:rsidR="00742836" w:rsidRDefault="00AE41DF">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0" name="Picture 30"/>
                          <pic:cNvPicPr/>
                        </pic:nvPicPr>
                        <pic:blipFill>
                          <a:blip r:embed="rId6"/>
                          <a:stretch>
                            <a:fillRect/>
                          </a:stretch>
                        </pic:blipFill>
                        <pic:spPr>
                          <a:xfrm>
                            <a:off x="4385514" y="361950"/>
                            <a:ext cx="1117588" cy="10229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464" o:spid="_x0000_s1026" style="position:absolute;margin-left:115.15pt;margin-top:0;width:326.8pt;height:87.6pt;z-index:251658240;mso-position-horizontal-relative:margin;mso-width-relative:margin;mso-height-relative:margin" coordorigin="13526,3619" coordsize="41504,111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">
                <v:rect id="Rectangle 7" o:spid="_x0000_s1027" style="position:absolute;left:13526;top:12849;width:965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742836" w:rsidRDefault="00AE41DF">
                        <w:pPr>
                          <w:spacing w:after="160" w:line="259" w:lineRule="auto"/>
                          <w:ind w:left="0" w:right="0" w:firstLine="0"/>
                        </w:pPr>
                        <w:r>
                          <w:rPr>
                            <w:rFonts w:ascii="Calibri" w:eastAsia="Calibri" w:hAnsi="Calibri" w:cs="Calibri"/>
                          </w:rPr>
                          <w:t xml:space="preserve">                       </w:t>
                        </w:r>
                      </w:p>
                    </w:txbxContent>
                  </v:textbox>
                </v:rect>
                <v:rect id="Rectangle 8" o:spid="_x0000_s1028" style="position:absolute;left:20799;top:12849;width:420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42836" w:rsidRDefault="00AE41DF">
                        <w:pPr>
                          <w:spacing w:after="160" w:line="259" w:lineRule="auto"/>
                          <w:ind w:left="0" w:right="0" w:firstLine="0"/>
                        </w:pPr>
                        <w:r>
                          <w:rPr>
                            <w:rFonts w:ascii="Calibri" w:eastAsia="Calibri" w:hAnsi="Calibri" w:cs="Calibri"/>
                          </w:rPr>
                          <w:t xml:space="preserve">          </w:t>
                        </w:r>
                      </w:p>
                    </w:txbxContent>
                  </v:textbox>
                </v:rect>
                <v:rect id="Rectangle 9" o:spid="_x0000_s1029" style="position:absolute;left:23954;top:1284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42836" w:rsidRDefault="00AE41DF">
                        <w:pPr>
                          <w:spacing w:after="160" w:line="259" w:lineRule="auto"/>
                          <w:ind w:left="0" w:right="0" w:firstLine="0"/>
                        </w:pPr>
                        <w:r>
                          <w:rPr>
                            <w:rFonts w:ascii="Calibri" w:eastAsia="Calibri" w:hAnsi="Calibri" w:cs="Calibri"/>
                          </w:rPr>
                          <w:t xml:space="preserve"> </w:t>
                        </w:r>
                      </w:p>
                    </w:txbxContent>
                  </v:textbox>
                </v:rect>
                <v:rect id="Rectangle 10" o:spid="_x0000_s1030" style="position:absolute;left:24259;top:1284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42836" w:rsidRDefault="00AE41DF">
                        <w:pPr>
                          <w:spacing w:after="160" w:line="259" w:lineRule="auto"/>
                          <w:ind w:left="0" w:right="0" w:firstLine="0"/>
                        </w:pPr>
                        <w:r>
                          <w:rPr>
                            <w:rFonts w:ascii="Calibri" w:eastAsia="Calibri" w:hAnsi="Calibri" w:cs="Calibri"/>
                          </w:rPr>
                          <w:t xml:space="preserve"> </w:t>
                        </w:r>
                      </w:p>
                    </w:txbxContent>
                  </v:textbox>
                </v:rect>
                <v:rect id="Rectangle 11" o:spid="_x0000_s1031" style="position:absolute;left:25859;top:12849;width:2395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42836" w:rsidRDefault="00AE41DF">
                        <w:pPr>
                          <w:spacing w:after="160" w:line="259" w:lineRule="auto"/>
                          <w:ind w:left="0" w:righ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2" type="#_x0000_t75" style="position:absolute;left:43855;top:3619;width:11176;height:10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">
                  <v:imagedata r:id="rId7" o:title=""/>
                </v:shape>
                <w10:wrap type="square" anchorx="margin"/>
              </v:group>
            </w:pict>
          </mc:Fallback>
        </mc:AlternateContent>
      </w:r>
      <w:r w:rsidR="00AE41DF">
        <w:rPr>
          <w:rFonts w:ascii="Calibri" w:eastAsia="Calibri" w:hAnsi="Calibri" w:cs="Calibri"/>
        </w:rPr>
        <w:t xml:space="preserve">      </w:t>
      </w:r>
      <w:r w:rsidRPr="000A2F7F">
        <w:rPr>
          <w:noProof/>
        </w:rPr>
        <w:drawing>
          <wp:inline distT="0" distB="0" distL="0" distR="0" wp14:anchorId="60CEE7EA" wp14:editId="7CA3EEB8">
            <wp:extent cx="1016083" cy="1079500"/>
            <wp:effectExtent l="0" t="0" r="0" b="6350"/>
            <wp:docPr id="3" name="Picture 3" descr="S:\Marketing\Brand Identity\IEDR-Logo-2018\IEDR-2018-LOGO-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Brand Identity\IEDR-Logo-2018\IEDR-2018-LOGO-Hi-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503" cy="1092695"/>
                    </a:xfrm>
                    <a:prstGeom prst="rect">
                      <a:avLst/>
                    </a:prstGeom>
                    <a:noFill/>
                    <a:ln>
                      <a:noFill/>
                    </a:ln>
                  </pic:spPr>
                </pic:pic>
              </a:graphicData>
            </a:graphic>
          </wp:inline>
        </w:drawing>
      </w:r>
    </w:p>
    <w:p w:rsidR="00742836" w:rsidRDefault="00AE41DF">
      <w:pPr>
        <w:spacing w:after="0" w:line="259" w:lineRule="auto"/>
        <w:ind w:left="0" w:right="0" w:firstLine="0"/>
      </w:pPr>
      <w:r>
        <w:rPr>
          <w:rFonts w:ascii="Calibri" w:eastAsia="Calibri" w:hAnsi="Calibri" w:cs="Calibri"/>
        </w:rPr>
        <w:t xml:space="preserve"> </w:t>
      </w:r>
    </w:p>
    <w:p w:rsidR="00742836" w:rsidRDefault="00742836">
      <w:pPr>
        <w:spacing w:after="0" w:line="259" w:lineRule="auto"/>
        <w:ind w:left="0" w:right="0" w:firstLine="0"/>
      </w:pPr>
    </w:p>
    <w:p w:rsidR="00742836" w:rsidRDefault="00AE41DF">
      <w:pPr>
        <w:spacing w:after="160" w:line="259" w:lineRule="auto"/>
        <w:ind w:left="0" w:right="0" w:firstLine="0"/>
        <w:jc w:val="right"/>
      </w:pPr>
      <w:r>
        <w:rPr>
          <w:rFonts w:ascii="Calibri" w:eastAsia="Calibri" w:hAnsi="Calibri" w:cs="Calibri"/>
        </w:rPr>
        <w:t xml:space="preserve"> </w:t>
      </w:r>
    </w:p>
    <w:p w:rsidR="00BE149F" w:rsidRPr="001C2449" w:rsidRDefault="00883723" w:rsidP="001C2449">
      <w:pPr>
        <w:spacing w:after="503" w:line="259" w:lineRule="auto"/>
        <w:ind w:left="0" w:right="766" w:firstLine="0"/>
        <w:jc w:val="right"/>
      </w:pPr>
      <w:r>
        <w:rPr>
          <w:noProof/>
        </w:rPr>
        <w:drawing>
          <wp:anchor distT="0" distB="0" distL="114300" distR="114300" simplePos="0" relativeHeight="251659264" behindDoc="0" locked="0" layoutInCell="1" allowOverlap="1">
            <wp:simplePos x="0" y="0"/>
            <wp:positionH relativeFrom="margin">
              <wp:posOffset>-241300</wp:posOffset>
            </wp:positionH>
            <wp:positionV relativeFrom="paragraph">
              <wp:posOffset>227330</wp:posOffset>
            </wp:positionV>
            <wp:extent cx="6121400" cy="3516630"/>
            <wp:effectExtent l="0" t="0" r="0" b="762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1400" cy="3516630"/>
                    </a:xfrm>
                    <a:prstGeom prst="rect">
                      <a:avLst/>
                    </a:prstGeom>
                  </pic:spPr>
                </pic:pic>
              </a:graphicData>
            </a:graphic>
            <wp14:sizeRelH relativeFrom="margin">
              <wp14:pctWidth>0</wp14:pctWidth>
            </wp14:sizeRelH>
            <wp14:sizeRelV relativeFrom="margin">
              <wp14:pctHeight>0</wp14:pctHeight>
            </wp14:sizeRelV>
          </wp:anchor>
        </w:drawing>
      </w:r>
    </w:p>
    <w:p w:rsidR="00BE149F" w:rsidRDefault="00BE149F" w:rsidP="00BE149F">
      <w:pPr>
        <w:spacing w:after="0" w:line="259" w:lineRule="auto"/>
        <w:ind w:left="1025" w:right="0" w:firstLine="0"/>
        <w:jc w:val="center"/>
        <w:rPr>
          <w:rFonts w:ascii="Cambria" w:eastAsia="Cambria" w:hAnsi="Cambria" w:cs="Cambria"/>
          <w:color w:val="17365D"/>
          <w:sz w:val="52"/>
        </w:rPr>
      </w:pPr>
    </w:p>
    <w:p w:rsidR="00883723" w:rsidRDefault="00883723" w:rsidP="00883723">
      <w:pPr>
        <w:spacing w:after="0" w:line="259" w:lineRule="auto"/>
        <w:ind w:left="1025" w:right="0" w:firstLine="0"/>
        <w:jc w:val="center"/>
        <w:rPr>
          <w:rFonts w:ascii="Cambria" w:eastAsia="Cambria" w:hAnsi="Cambria" w:cs="Cambria"/>
          <w:color w:val="17365D"/>
          <w:sz w:val="52"/>
        </w:rPr>
      </w:pPr>
    </w:p>
    <w:p w:rsidR="00883723" w:rsidRDefault="00883723" w:rsidP="00883723">
      <w:pPr>
        <w:spacing w:after="0" w:line="259" w:lineRule="auto"/>
        <w:ind w:left="1025" w:right="0" w:firstLine="0"/>
        <w:jc w:val="center"/>
        <w:rPr>
          <w:rFonts w:ascii="Cambria" w:eastAsia="Cambria" w:hAnsi="Cambria" w:cs="Cambria"/>
          <w:color w:val="17365D"/>
          <w:sz w:val="52"/>
        </w:rPr>
      </w:pPr>
    </w:p>
    <w:p w:rsidR="00742836" w:rsidRPr="00054194" w:rsidRDefault="00AE41DF" w:rsidP="00883723">
      <w:pPr>
        <w:spacing w:after="0" w:line="240" w:lineRule="auto"/>
        <w:ind w:right="0"/>
        <w:jc w:val="center"/>
        <w:rPr>
          <w:rFonts w:asciiTheme="minorHAnsi" w:hAnsiTheme="minorHAnsi"/>
        </w:rPr>
      </w:pPr>
      <w:r w:rsidRPr="00054194">
        <w:rPr>
          <w:rFonts w:asciiTheme="minorHAnsi" w:eastAsia="Cambria" w:hAnsiTheme="minorHAnsi" w:cs="Cambria"/>
          <w:color w:val="17365D"/>
          <w:sz w:val="52"/>
        </w:rPr>
        <w:t xml:space="preserve">IE DOMAIN REGISTRY </w:t>
      </w:r>
      <w:r w:rsidR="001251C9">
        <w:rPr>
          <w:rFonts w:asciiTheme="minorHAnsi" w:eastAsia="Cambria" w:hAnsiTheme="minorHAnsi" w:cs="Cambria"/>
          <w:color w:val="17365D"/>
          <w:sz w:val="52"/>
        </w:rPr>
        <w:t>CLG</w:t>
      </w:r>
    </w:p>
    <w:p w:rsidR="00742836" w:rsidRDefault="00AE41DF" w:rsidP="00883723">
      <w:pPr>
        <w:spacing w:after="373" w:line="240" w:lineRule="auto"/>
        <w:ind w:left="-29" w:right="0"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168910</wp:posOffset>
                </wp:positionV>
                <wp:extent cx="5768975" cy="12065"/>
                <wp:effectExtent l="0" t="0" r="3175" b="6985"/>
                <wp:wrapSquare wrapText="bothSides"/>
                <wp:docPr id="1427" name="Group 1427"/>
                <wp:cNvGraphicFramePr/>
                <a:graphic xmlns:a="http://schemas.openxmlformats.org/drawingml/2006/main">
                  <a:graphicData uri="http://schemas.microsoft.com/office/word/2010/wordprocessingGroup">
                    <wpg:wgp>
                      <wpg:cNvGrpSpPr/>
                      <wpg:grpSpPr>
                        <a:xfrm>
                          <a:off x="0" y="0"/>
                          <a:ext cx="5768975" cy="12065"/>
                          <a:chOff x="0" y="0"/>
                          <a:chExt cx="5769229" cy="12193"/>
                        </a:xfrm>
                      </wpg:grpSpPr>
                      <wps:wsp>
                        <wps:cNvPr id="1786" name="Shape 1786"/>
                        <wps:cNvSpPr/>
                        <wps:spPr>
                          <a:xfrm>
                            <a:off x="0" y="0"/>
                            <a:ext cx="5769229" cy="12193"/>
                          </a:xfrm>
                          <a:custGeom>
                            <a:avLst/>
                            <a:gdLst/>
                            <a:ahLst/>
                            <a:cxnLst/>
                            <a:rect l="0" t="0" r="0" b="0"/>
                            <a:pathLst>
                              <a:path w="5769229" h="12193">
                                <a:moveTo>
                                  <a:pt x="0" y="0"/>
                                </a:moveTo>
                                <a:lnTo>
                                  <a:pt x="5769229" y="0"/>
                                </a:lnTo>
                                <a:lnTo>
                                  <a:pt x="5769229" y="12193"/>
                                </a:lnTo>
                                <a:lnTo>
                                  <a:pt x="0" y="1219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w:pict>
              <v:group w14:anchorId="6F1A60C1" id="Group 1427" o:spid="_x0000_s1026" style="position:absolute;margin-left:0;margin-top:13.3pt;width:454.25pt;height:.95pt;z-index:251660288;mso-position-horizontal:center;mso-position-horizontal-relative:margin" coordsize="576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">
                <v:shape id="Shape 1786" o:spid="_x0000_s1027" style="position:absolute;width:57692;height:121;visibility:visible;mso-wrap-style:square;v-text-anchor:top" coordsize="5769229,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" path="m,l5769229,r,12193l,12193,,e" fillcolor="#4f81bd" stroked="f" strokeweight="0">
                  <v:stroke miterlimit="83231f" joinstyle="miter"/>
                  <v:path arrowok="t" textboxrect="0,0,5769229,12193"/>
                </v:shape>
                <w10:wrap type="square" anchorx="margin"/>
              </v:group>
            </w:pict>
          </mc:Fallback>
        </mc:AlternateContent>
      </w:r>
    </w:p>
    <w:p w:rsidR="00742836" w:rsidRPr="00BE149F" w:rsidRDefault="00AE41DF" w:rsidP="00883723">
      <w:pPr>
        <w:spacing w:after="293" w:line="240" w:lineRule="auto"/>
        <w:ind w:right="0"/>
        <w:jc w:val="center"/>
      </w:pPr>
      <w:r>
        <w:rPr>
          <w:rFonts w:ascii="Calibri" w:eastAsia="Calibri" w:hAnsi="Calibri" w:cs="Calibri"/>
          <w:b/>
          <w:color w:val="4F6228"/>
          <w:sz w:val="36"/>
        </w:rPr>
        <w:t xml:space="preserve">VOLUME GROWTH </w:t>
      </w:r>
      <w:r w:rsidRPr="00BE149F">
        <w:rPr>
          <w:rFonts w:ascii="Calibri" w:eastAsia="Calibri" w:hAnsi="Calibri" w:cs="Calibri"/>
          <w:b/>
          <w:color w:val="4F6228"/>
          <w:sz w:val="36"/>
        </w:rPr>
        <w:t>REBATE SCHEME</w:t>
      </w:r>
      <w:r>
        <w:rPr>
          <w:rFonts w:ascii="Calibri" w:eastAsia="Calibri" w:hAnsi="Calibri" w:cs="Calibri"/>
          <w:b/>
          <w:color w:val="4F6228"/>
          <w:sz w:val="36"/>
        </w:rPr>
        <w:t xml:space="preserve"> (vgRS</w:t>
      </w:r>
      <w:r w:rsidRPr="00BE149F">
        <w:rPr>
          <w:rFonts w:ascii="Calibri" w:eastAsia="Calibri" w:hAnsi="Calibri" w:cs="Calibri"/>
          <w:b/>
          <w:color w:val="4F6228"/>
          <w:sz w:val="36"/>
        </w:rPr>
        <w:t xml:space="preserve">) </w:t>
      </w:r>
      <w:r w:rsidR="00E64608">
        <w:rPr>
          <w:rFonts w:asciiTheme="minorHAnsi" w:hAnsiTheme="minorHAnsi"/>
          <w:b/>
          <w:color w:val="4F6228"/>
          <w:sz w:val="36"/>
          <w:szCs w:val="36"/>
        </w:rPr>
        <w:t>2019</w:t>
      </w:r>
    </w:p>
    <w:p w:rsidR="001C2449" w:rsidRDefault="001C2449" w:rsidP="001C2449">
      <w:pPr>
        <w:spacing w:after="214" w:line="259" w:lineRule="auto"/>
        <w:ind w:left="0" w:right="457" w:firstLine="0"/>
        <w:jc w:val="center"/>
        <w:rPr>
          <w:rFonts w:asciiTheme="minorHAnsi" w:hAnsiTheme="minorHAnsi" w:cs="Arial"/>
          <w:b/>
        </w:rPr>
      </w:pPr>
    </w:p>
    <w:p w:rsidR="00883723" w:rsidRDefault="00883723" w:rsidP="001C2449">
      <w:pPr>
        <w:spacing w:after="214" w:line="259" w:lineRule="auto"/>
        <w:ind w:left="0" w:right="457" w:firstLine="0"/>
        <w:jc w:val="center"/>
        <w:rPr>
          <w:rFonts w:asciiTheme="minorHAnsi" w:hAnsiTheme="minorHAnsi" w:cs="Arial"/>
          <w:b/>
        </w:rPr>
      </w:pPr>
    </w:p>
    <w:p w:rsidR="001C2449" w:rsidRDefault="001C2449" w:rsidP="001C2449">
      <w:pPr>
        <w:spacing w:after="214" w:line="259" w:lineRule="auto"/>
        <w:ind w:left="0" w:right="457" w:firstLine="0"/>
        <w:jc w:val="center"/>
        <w:rPr>
          <w:rFonts w:asciiTheme="minorHAnsi" w:hAnsiTheme="minorHAnsi" w:cs="Arial"/>
          <w:b/>
        </w:rPr>
      </w:pPr>
    </w:p>
    <w:p w:rsidR="00883723" w:rsidRDefault="00AE41DF" w:rsidP="00883723">
      <w:pPr>
        <w:spacing w:after="214" w:line="259" w:lineRule="auto"/>
        <w:ind w:left="0" w:right="457" w:firstLine="0"/>
        <w:jc w:val="center"/>
        <w:rPr>
          <w:rFonts w:asciiTheme="minorHAnsi" w:hAnsiTheme="minorHAnsi" w:cs="Arial"/>
          <w:b/>
        </w:rPr>
      </w:pPr>
      <w:r w:rsidRPr="00AE41DF">
        <w:rPr>
          <w:rFonts w:asciiTheme="minorHAnsi" w:hAnsiTheme="minorHAnsi" w:cs="Arial"/>
          <w:b/>
        </w:rPr>
        <w:t xml:space="preserve">volume growth Rebate Scheme for </w:t>
      </w:r>
      <w:r w:rsidR="00E64608">
        <w:rPr>
          <w:rFonts w:asciiTheme="minorHAnsi" w:hAnsiTheme="minorHAnsi" w:cs="Arial"/>
          <w:b/>
        </w:rPr>
        <w:t>2019</w:t>
      </w:r>
    </w:p>
    <w:p w:rsidR="00883723" w:rsidRPr="00AE41DF" w:rsidRDefault="00883723" w:rsidP="001C2449">
      <w:pPr>
        <w:spacing w:after="214" w:line="259" w:lineRule="auto"/>
        <w:ind w:left="0" w:right="457" w:firstLine="0"/>
        <w:jc w:val="center"/>
        <w:rPr>
          <w:rFonts w:asciiTheme="minorHAnsi" w:hAnsiTheme="minorHAnsi" w:cs="Arial"/>
        </w:rPr>
      </w:pPr>
    </w:p>
    <w:p w:rsidR="00742836" w:rsidRPr="00AE41DF" w:rsidRDefault="00AE41DF">
      <w:pPr>
        <w:numPr>
          <w:ilvl w:val="0"/>
          <w:numId w:val="1"/>
        </w:numPr>
        <w:ind w:right="801" w:hanging="360"/>
        <w:rPr>
          <w:rFonts w:asciiTheme="minorHAnsi" w:hAnsiTheme="minorHAnsi" w:cs="Arial"/>
        </w:rPr>
      </w:pPr>
      <w:r w:rsidRPr="00AE41DF">
        <w:rPr>
          <w:rFonts w:asciiTheme="minorHAnsi" w:hAnsiTheme="minorHAnsi" w:cs="Arial"/>
        </w:rPr>
        <w:t xml:space="preserve">All </w:t>
      </w:r>
      <w:r w:rsidR="001251C9">
        <w:rPr>
          <w:rFonts w:asciiTheme="minorHAnsi" w:hAnsiTheme="minorHAnsi" w:cs="Arial"/>
        </w:rPr>
        <w:t>.ie</w:t>
      </w:r>
      <w:r w:rsidRPr="00AE41DF">
        <w:rPr>
          <w:rFonts w:asciiTheme="minorHAnsi" w:hAnsiTheme="minorHAnsi" w:cs="Arial"/>
        </w:rPr>
        <w:t xml:space="preserve"> Accredited Registrars are entitled to participate in the prog</w:t>
      </w:r>
      <w:r w:rsidR="00792412">
        <w:rPr>
          <w:rFonts w:asciiTheme="minorHAnsi" w:hAnsiTheme="minorHAnsi" w:cs="Arial"/>
        </w:rPr>
        <w:t>ramme (opt-in will be required).</w:t>
      </w:r>
    </w:p>
    <w:p w:rsidR="00742836" w:rsidRPr="00AE41DF" w:rsidRDefault="00AE41DF">
      <w:pPr>
        <w:numPr>
          <w:ilvl w:val="0"/>
          <w:numId w:val="1"/>
        </w:numPr>
        <w:ind w:right="801" w:hanging="360"/>
        <w:rPr>
          <w:rFonts w:asciiTheme="minorHAnsi" w:hAnsiTheme="minorHAnsi" w:cs="Arial"/>
        </w:rPr>
      </w:pPr>
      <w:r w:rsidRPr="00AE41DF">
        <w:rPr>
          <w:rFonts w:asciiTheme="minorHAnsi" w:hAnsiTheme="minorHAnsi" w:cs="Arial"/>
        </w:rPr>
        <w:t xml:space="preserve">The calculation will baselined at 1 January </w:t>
      </w:r>
      <w:r w:rsidR="00E64608">
        <w:rPr>
          <w:rFonts w:asciiTheme="minorHAnsi" w:hAnsiTheme="minorHAnsi" w:cs="Arial"/>
        </w:rPr>
        <w:t>2019</w:t>
      </w:r>
      <w:r w:rsidR="00792412">
        <w:rPr>
          <w:rFonts w:asciiTheme="minorHAnsi" w:hAnsiTheme="minorHAnsi" w:cs="Arial"/>
        </w:rPr>
        <w:t>.</w:t>
      </w:r>
      <w:r w:rsidRPr="00AE41DF">
        <w:rPr>
          <w:rFonts w:asciiTheme="minorHAnsi" w:hAnsiTheme="minorHAnsi" w:cs="Arial"/>
        </w:rPr>
        <w:t xml:space="preserve"> </w:t>
      </w:r>
    </w:p>
    <w:p w:rsidR="00742836" w:rsidRPr="00AE41DF" w:rsidRDefault="00AE41DF">
      <w:pPr>
        <w:numPr>
          <w:ilvl w:val="0"/>
          <w:numId w:val="1"/>
        </w:numPr>
        <w:spacing w:after="49"/>
        <w:ind w:right="801" w:hanging="360"/>
        <w:rPr>
          <w:rFonts w:asciiTheme="minorHAnsi" w:hAnsiTheme="minorHAnsi" w:cs="Arial"/>
        </w:rPr>
      </w:pPr>
      <w:r w:rsidRPr="00AE41DF">
        <w:rPr>
          <w:rFonts w:asciiTheme="minorHAnsi" w:hAnsiTheme="minorHAnsi" w:cs="Arial"/>
        </w:rPr>
        <w:t>Rebate wil</w:t>
      </w:r>
      <w:r w:rsidR="00792412">
        <w:rPr>
          <w:rFonts w:asciiTheme="minorHAnsi" w:hAnsiTheme="minorHAnsi" w:cs="Arial"/>
        </w:rPr>
        <w:t>l be paid on a per domain basis.</w:t>
      </w:r>
    </w:p>
    <w:p w:rsidR="00742836" w:rsidRPr="00AE41DF" w:rsidRDefault="00AE41DF">
      <w:pPr>
        <w:numPr>
          <w:ilvl w:val="0"/>
          <w:numId w:val="1"/>
        </w:numPr>
        <w:spacing w:after="42"/>
        <w:ind w:right="801" w:hanging="360"/>
        <w:rPr>
          <w:rFonts w:asciiTheme="minorHAnsi" w:hAnsiTheme="minorHAnsi" w:cs="Arial"/>
        </w:rPr>
      </w:pPr>
      <w:r w:rsidRPr="00AE41DF">
        <w:rPr>
          <w:rFonts w:asciiTheme="minorHAnsi" w:hAnsiTheme="minorHAnsi" w:cs="Arial"/>
        </w:rPr>
        <w:t xml:space="preserve">Rebate will be based on “net growth” in the period, where “net growth” is defined as the increase in billable domains in the period. (This will be new registrations less deleted domains, plus net </w:t>
      </w:r>
      <w:r w:rsidR="001251C9">
        <w:rPr>
          <w:rFonts w:asciiTheme="minorHAnsi" w:hAnsiTheme="minorHAnsi" w:cs="Arial"/>
        </w:rPr>
        <w:t>t</w:t>
      </w:r>
      <w:r w:rsidR="00792412">
        <w:rPr>
          <w:rFonts w:asciiTheme="minorHAnsi" w:hAnsiTheme="minorHAnsi" w:cs="Arial"/>
        </w:rPr>
        <w:t>ransfers in/out in the period).</w:t>
      </w:r>
      <w:r w:rsidRPr="00AE41DF">
        <w:rPr>
          <w:rFonts w:asciiTheme="minorHAnsi" w:hAnsiTheme="minorHAnsi" w:cs="Arial"/>
        </w:rPr>
        <w:t xml:space="preserve">  </w:t>
      </w:r>
    </w:p>
    <w:p w:rsidR="00742836" w:rsidRPr="00AE41DF" w:rsidRDefault="00AE41DF">
      <w:pPr>
        <w:numPr>
          <w:ilvl w:val="0"/>
          <w:numId w:val="1"/>
        </w:numPr>
        <w:spacing w:after="48"/>
        <w:ind w:right="801" w:hanging="360"/>
        <w:rPr>
          <w:rFonts w:asciiTheme="minorHAnsi" w:hAnsiTheme="minorHAnsi" w:cs="Arial"/>
        </w:rPr>
      </w:pPr>
      <w:r w:rsidRPr="00AE41DF">
        <w:rPr>
          <w:rFonts w:asciiTheme="minorHAnsi" w:hAnsiTheme="minorHAnsi" w:cs="Arial"/>
        </w:rPr>
        <w:t xml:space="preserve">Rebate will be calculated as €x times the “net growth” </w:t>
      </w:r>
      <w:r w:rsidRPr="00AE41DF">
        <w:rPr>
          <w:rFonts w:asciiTheme="minorHAnsi" w:hAnsiTheme="minorHAnsi" w:cs="Arial"/>
          <w:vertAlign w:val="superscript"/>
        </w:rPr>
        <w:t>Note 1</w:t>
      </w:r>
      <w:r w:rsidRPr="00AE41DF">
        <w:rPr>
          <w:rFonts w:asciiTheme="minorHAnsi" w:hAnsiTheme="minorHAnsi" w:cs="Arial"/>
        </w:rPr>
        <w:t xml:space="preserve">, on a tiered basis as follows:- </w:t>
      </w:r>
    </w:p>
    <w:p w:rsidR="00742836" w:rsidRPr="00AE41DF" w:rsidRDefault="00AE41DF">
      <w:pPr>
        <w:numPr>
          <w:ilvl w:val="1"/>
          <w:numId w:val="1"/>
        </w:numPr>
        <w:spacing w:after="33"/>
        <w:ind w:right="801" w:hanging="360"/>
        <w:rPr>
          <w:rFonts w:asciiTheme="minorHAnsi" w:hAnsiTheme="minorHAnsi" w:cs="Arial"/>
        </w:rPr>
      </w:pPr>
      <w:r w:rsidRPr="00AE41DF">
        <w:rPr>
          <w:rFonts w:asciiTheme="minorHAnsi" w:hAnsiTheme="minorHAnsi" w:cs="Arial"/>
        </w:rPr>
        <w:t xml:space="preserve">At €3.00 from 1-500 domains  </w:t>
      </w:r>
    </w:p>
    <w:p w:rsidR="00742836" w:rsidRPr="00AE41DF" w:rsidRDefault="00AE41DF">
      <w:pPr>
        <w:numPr>
          <w:ilvl w:val="1"/>
          <w:numId w:val="1"/>
        </w:numPr>
        <w:spacing w:after="32"/>
        <w:ind w:right="801" w:hanging="360"/>
        <w:rPr>
          <w:rFonts w:asciiTheme="minorHAnsi" w:hAnsiTheme="minorHAnsi" w:cs="Arial"/>
        </w:rPr>
      </w:pPr>
      <w:r w:rsidRPr="00AE41DF">
        <w:rPr>
          <w:rFonts w:asciiTheme="minorHAnsi" w:hAnsiTheme="minorHAnsi" w:cs="Arial"/>
        </w:rPr>
        <w:t xml:space="preserve">At €3.50 from 501-1,500 domains </w:t>
      </w:r>
    </w:p>
    <w:p w:rsidR="00742836" w:rsidRPr="00AE41DF" w:rsidRDefault="00AE41DF">
      <w:pPr>
        <w:numPr>
          <w:ilvl w:val="1"/>
          <w:numId w:val="1"/>
        </w:numPr>
        <w:spacing w:after="49"/>
        <w:ind w:right="801" w:hanging="360"/>
        <w:rPr>
          <w:rFonts w:asciiTheme="minorHAnsi" w:hAnsiTheme="minorHAnsi" w:cs="Arial"/>
        </w:rPr>
      </w:pPr>
      <w:r w:rsidRPr="00AE41DF">
        <w:rPr>
          <w:rFonts w:asciiTheme="minorHAnsi" w:hAnsiTheme="minorHAnsi" w:cs="Arial"/>
        </w:rPr>
        <w:t xml:space="preserve">At €4.00 from 1,501-3,000 domains </w:t>
      </w:r>
    </w:p>
    <w:p w:rsidR="00742836" w:rsidRPr="00AE41DF" w:rsidRDefault="00AE41DF">
      <w:pPr>
        <w:numPr>
          <w:ilvl w:val="1"/>
          <w:numId w:val="1"/>
        </w:numPr>
        <w:ind w:right="801" w:hanging="360"/>
        <w:rPr>
          <w:rFonts w:asciiTheme="minorHAnsi" w:hAnsiTheme="minorHAnsi" w:cs="Arial"/>
        </w:rPr>
      </w:pPr>
      <w:r w:rsidRPr="00AE41DF">
        <w:rPr>
          <w:rFonts w:asciiTheme="minorHAnsi" w:hAnsiTheme="minorHAnsi" w:cs="Arial"/>
        </w:rPr>
        <w:t xml:space="preserve">At €5.00 for  the balance &gt; 3,001 domains </w:t>
      </w:r>
    </w:p>
    <w:p w:rsidR="00742836" w:rsidRPr="00AE41DF" w:rsidRDefault="00AE41DF">
      <w:pPr>
        <w:numPr>
          <w:ilvl w:val="0"/>
          <w:numId w:val="1"/>
        </w:numPr>
        <w:ind w:right="801" w:hanging="360"/>
        <w:rPr>
          <w:rFonts w:asciiTheme="minorHAnsi" w:hAnsiTheme="minorHAnsi" w:cs="Arial"/>
        </w:rPr>
      </w:pPr>
      <w:r w:rsidRPr="00AE41DF">
        <w:rPr>
          <w:rFonts w:asciiTheme="minorHAnsi" w:hAnsiTheme="minorHAnsi" w:cs="Arial"/>
        </w:rPr>
        <w:t>Rebate wi</w:t>
      </w:r>
      <w:r>
        <w:rPr>
          <w:rFonts w:asciiTheme="minorHAnsi" w:hAnsiTheme="minorHAnsi" w:cs="Arial"/>
        </w:rPr>
        <w:t xml:space="preserve">ll be calculated at 30 June </w:t>
      </w:r>
      <w:r w:rsidR="00E64608">
        <w:rPr>
          <w:rFonts w:asciiTheme="minorHAnsi" w:hAnsiTheme="minorHAnsi" w:cs="Arial"/>
        </w:rPr>
        <w:t>2019</w:t>
      </w:r>
      <w:r w:rsidRPr="00AE41DF">
        <w:rPr>
          <w:rFonts w:asciiTheme="minorHAnsi" w:hAnsiTheme="minorHAnsi" w:cs="Arial"/>
        </w:rPr>
        <w:t xml:space="preserve"> and the balance </w:t>
      </w:r>
      <w:r>
        <w:rPr>
          <w:rFonts w:asciiTheme="minorHAnsi" w:hAnsiTheme="minorHAnsi" w:cs="Arial"/>
        </w:rPr>
        <w:t xml:space="preserve">calculated at 31 December </w:t>
      </w:r>
      <w:r w:rsidR="00E64608">
        <w:rPr>
          <w:rFonts w:asciiTheme="minorHAnsi" w:hAnsiTheme="minorHAnsi" w:cs="Arial"/>
        </w:rPr>
        <w:t>2019</w:t>
      </w:r>
      <w:r w:rsidR="00792412">
        <w:rPr>
          <w:rFonts w:asciiTheme="minorHAnsi" w:hAnsiTheme="minorHAnsi" w:cs="Arial"/>
        </w:rPr>
        <w:t>.</w:t>
      </w:r>
    </w:p>
    <w:p w:rsidR="00742836" w:rsidRPr="00AE41DF" w:rsidRDefault="00AE41DF">
      <w:pPr>
        <w:numPr>
          <w:ilvl w:val="0"/>
          <w:numId w:val="1"/>
        </w:numPr>
        <w:ind w:right="801" w:hanging="360"/>
        <w:rPr>
          <w:rFonts w:asciiTheme="minorHAnsi" w:hAnsiTheme="minorHAnsi" w:cs="Arial"/>
        </w:rPr>
      </w:pPr>
      <w:r w:rsidRPr="00AE41DF">
        <w:rPr>
          <w:rFonts w:asciiTheme="minorHAnsi" w:hAnsiTheme="minorHAnsi" w:cs="Arial"/>
        </w:rPr>
        <w:t>Payment will be made by lodgement to the Registrar</w:t>
      </w:r>
      <w:r w:rsidR="001251C9">
        <w:rPr>
          <w:rFonts w:asciiTheme="minorHAnsi" w:hAnsiTheme="minorHAnsi" w:cs="Arial"/>
        </w:rPr>
        <w:t>’</w:t>
      </w:r>
      <w:r w:rsidRPr="00AE41DF">
        <w:rPr>
          <w:rFonts w:asciiTheme="minorHAnsi" w:hAnsiTheme="minorHAnsi" w:cs="Arial"/>
        </w:rPr>
        <w:t>s Deposit account.  If preferred payment can be made by CT or Cheque (however please note that rebates less than €250 will be</w:t>
      </w:r>
      <w:r>
        <w:rPr>
          <w:rFonts w:asciiTheme="minorHAnsi" w:hAnsiTheme="minorHAnsi" w:cs="Arial"/>
        </w:rPr>
        <w:t xml:space="preserve"> lodged to deposit account only</w:t>
      </w:r>
      <w:r w:rsidR="001251C9">
        <w:rPr>
          <w:rFonts w:asciiTheme="minorHAnsi" w:hAnsiTheme="minorHAnsi" w:cs="Arial"/>
        </w:rPr>
        <w:t>)</w:t>
      </w:r>
      <w:r w:rsidR="00792412">
        <w:rPr>
          <w:rFonts w:asciiTheme="minorHAnsi" w:hAnsiTheme="minorHAnsi" w:cs="Arial"/>
        </w:rPr>
        <w:t>.</w:t>
      </w:r>
    </w:p>
    <w:p w:rsidR="00742836" w:rsidRPr="00AE41DF" w:rsidRDefault="00AE41DF">
      <w:pPr>
        <w:numPr>
          <w:ilvl w:val="0"/>
          <w:numId w:val="1"/>
        </w:numPr>
        <w:ind w:right="801" w:hanging="360"/>
        <w:rPr>
          <w:rFonts w:asciiTheme="minorHAnsi" w:hAnsiTheme="minorHAnsi" w:cs="Arial"/>
        </w:rPr>
      </w:pPr>
      <w:r w:rsidRPr="00AE41DF">
        <w:rPr>
          <w:rFonts w:asciiTheme="minorHAnsi" w:hAnsiTheme="minorHAnsi" w:cs="Arial"/>
        </w:rPr>
        <w:t>Rebate for a Registrar’s “net growth” will be subject to</w:t>
      </w:r>
      <w:r>
        <w:rPr>
          <w:rFonts w:asciiTheme="minorHAnsi" w:hAnsiTheme="minorHAnsi" w:cs="Arial"/>
        </w:rPr>
        <w:t xml:space="preserve"> a cap of 10,000 domains in </w:t>
      </w:r>
      <w:r w:rsidR="00E64608">
        <w:rPr>
          <w:rFonts w:asciiTheme="minorHAnsi" w:hAnsiTheme="minorHAnsi" w:cs="Arial"/>
        </w:rPr>
        <w:t>2019</w:t>
      </w:r>
      <w:r w:rsidRPr="00AE41DF">
        <w:rPr>
          <w:rFonts w:asciiTheme="minorHAnsi" w:hAnsiTheme="minorHAnsi" w:cs="Arial"/>
        </w:rPr>
        <w:t xml:space="preserve"> </w:t>
      </w:r>
    </w:p>
    <w:p w:rsidR="00742836" w:rsidRPr="00AE41DF" w:rsidRDefault="00A90E62" w:rsidP="00A90E62">
      <w:pPr>
        <w:spacing w:after="0" w:line="259" w:lineRule="auto"/>
        <w:ind w:left="1080" w:right="0" w:firstLine="0"/>
        <w:rPr>
          <w:rFonts w:asciiTheme="minorHAnsi" w:hAnsiTheme="minorHAnsi" w:cs="Arial"/>
        </w:rPr>
      </w:pPr>
      <w:r>
        <w:rPr>
          <w:rFonts w:asciiTheme="minorHAnsi" w:hAnsiTheme="minorHAnsi" w:cs="Arial"/>
          <w:vertAlign w:val="superscript"/>
        </w:rPr>
        <w:t>Note 2</w:t>
      </w:r>
      <w:r w:rsidR="00AE41DF" w:rsidRPr="00AE41DF">
        <w:rPr>
          <w:rFonts w:asciiTheme="minorHAnsi" w:hAnsiTheme="minorHAnsi" w:cs="Arial"/>
        </w:rPr>
        <w:t xml:space="preserve"> </w:t>
      </w:r>
    </w:p>
    <w:p w:rsidR="00742836" w:rsidRPr="00AE41DF" w:rsidRDefault="00AE41DF">
      <w:pPr>
        <w:pStyle w:val="Heading2"/>
        <w:ind w:left="715"/>
        <w:rPr>
          <w:rFonts w:asciiTheme="minorHAnsi" w:hAnsiTheme="minorHAnsi" w:cs="Arial"/>
        </w:rPr>
      </w:pPr>
      <w:r w:rsidRPr="00AE41DF">
        <w:rPr>
          <w:rFonts w:asciiTheme="minorHAnsi" w:hAnsiTheme="minorHAnsi" w:cs="Arial"/>
          <w:b w:val="0"/>
          <w:i w:val="0"/>
        </w:rPr>
        <w:t>9.</w:t>
      </w:r>
      <w:r w:rsidRPr="00AE41DF">
        <w:rPr>
          <w:rFonts w:asciiTheme="minorHAnsi" w:eastAsia="Arial" w:hAnsiTheme="minorHAnsi" w:cs="Arial"/>
          <w:b w:val="0"/>
          <w:i w:val="0"/>
        </w:rPr>
        <w:t xml:space="preserve"> </w:t>
      </w:r>
      <w:r w:rsidRPr="00AE41DF">
        <w:rPr>
          <w:rFonts w:asciiTheme="minorHAnsi" w:hAnsiTheme="minorHAnsi" w:cs="Arial"/>
        </w:rPr>
        <w:t xml:space="preserve">Worked Example: - At 30 June </w:t>
      </w:r>
      <w:r w:rsidRPr="00AE41DF">
        <w:rPr>
          <w:rFonts w:asciiTheme="minorHAnsi" w:hAnsiTheme="minorHAnsi" w:cs="Arial"/>
          <w:b w:val="0"/>
          <w:i w:val="0"/>
        </w:rPr>
        <w:t xml:space="preserve"> </w:t>
      </w:r>
    </w:p>
    <w:p w:rsidR="00742836" w:rsidRPr="00AE41DF" w:rsidRDefault="00AE41DF">
      <w:pPr>
        <w:spacing w:after="38"/>
        <w:ind w:left="1090" w:right="801"/>
        <w:rPr>
          <w:rFonts w:asciiTheme="minorHAnsi" w:hAnsiTheme="minorHAnsi" w:cs="Arial"/>
        </w:rPr>
      </w:pPr>
      <w:r>
        <w:rPr>
          <w:rFonts w:asciiTheme="minorHAnsi" w:hAnsiTheme="minorHAnsi" w:cs="Arial"/>
        </w:rPr>
        <w:t>At 1 Jan</w:t>
      </w:r>
      <w:r w:rsidR="001251C9">
        <w:rPr>
          <w:rFonts w:asciiTheme="minorHAnsi" w:hAnsiTheme="minorHAnsi" w:cs="Arial"/>
        </w:rPr>
        <w:t>uary</w:t>
      </w:r>
      <w:r>
        <w:rPr>
          <w:rFonts w:asciiTheme="minorHAnsi" w:hAnsiTheme="minorHAnsi" w:cs="Arial"/>
        </w:rPr>
        <w:t xml:space="preserve"> </w:t>
      </w:r>
      <w:r w:rsidR="00E64608">
        <w:rPr>
          <w:rFonts w:asciiTheme="minorHAnsi" w:hAnsiTheme="minorHAnsi" w:cs="Arial"/>
        </w:rPr>
        <w:t>2019</w:t>
      </w:r>
      <w:r w:rsidRPr="00AE41DF">
        <w:rPr>
          <w:rFonts w:asciiTheme="minorHAnsi" w:hAnsiTheme="minorHAnsi" w:cs="Arial"/>
        </w:rPr>
        <w:t>, 5,000 domains in portfolio</w:t>
      </w:r>
      <w:r w:rsidR="001251C9">
        <w:rPr>
          <w:rFonts w:asciiTheme="minorHAnsi" w:hAnsiTheme="minorHAnsi" w:cs="Arial"/>
        </w:rPr>
        <w:t>. A</w:t>
      </w:r>
      <w:r w:rsidRPr="00AE41DF">
        <w:rPr>
          <w:rFonts w:asciiTheme="minorHAnsi" w:hAnsiTheme="minorHAnsi" w:cs="Arial"/>
        </w:rPr>
        <w:t xml:space="preserve">t 30 June, there is a net increase of 1,100 domains. Rebate will be calculated as follows: 500 domains at €3 = €1,500 + 600 domains at €3.50 = €2,100, total rebate at 30 June €3,600.   </w:t>
      </w:r>
    </w:p>
    <w:p w:rsidR="00742836" w:rsidRPr="00AE41DF" w:rsidRDefault="00AE41DF">
      <w:pPr>
        <w:pStyle w:val="Heading2"/>
        <w:ind w:left="715"/>
        <w:rPr>
          <w:rFonts w:asciiTheme="minorHAnsi" w:hAnsiTheme="minorHAnsi" w:cs="Arial"/>
        </w:rPr>
      </w:pPr>
      <w:r w:rsidRPr="00AE41DF">
        <w:rPr>
          <w:rFonts w:asciiTheme="minorHAnsi" w:hAnsiTheme="minorHAnsi" w:cs="Arial"/>
        </w:rPr>
        <w:t xml:space="preserve">     Worked Example: - At 31 December</w:t>
      </w:r>
      <w:r w:rsidRPr="00AE41DF">
        <w:rPr>
          <w:rFonts w:asciiTheme="minorHAnsi" w:hAnsiTheme="minorHAnsi" w:cs="Arial"/>
          <w:b w:val="0"/>
          <w:i w:val="0"/>
        </w:rPr>
        <w:t xml:space="preserve"> </w:t>
      </w:r>
    </w:p>
    <w:p w:rsidR="00742836" w:rsidRPr="00AE41DF" w:rsidRDefault="00AE41DF">
      <w:pPr>
        <w:spacing w:after="47"/>
        <w:ind w:left="1090" w:right="801"/>
        <w:rPr>
          <w:rFonts w:asciiTheme="minorHAnsi" w:hAnsiTheme="minorHAnsi" w:cs="Arial"/>
        </w:rPr>
      </w:pPr>
      <w:r w:rsidRPr="00AE41DF">
        <w:rPr>
          <w:rFonts w:asciiTheme="minorHAnsi" w:hAnsiTheme="minorHAnsi" w:cs="Arial"/>
        </w:rPr>
        <w:t>Balance w</w:t>
      </w:r>
      <w:r>
        <w:rPr>
          <w:rFonts w:asciiTheme="minorHAnsi" w:hAnsiTheme="minorHAnsi" w:cs="Arial"/>
        </w:rPr>
        <w:t xml:space="preserve">ill be calculated at 31 </w:t>
      </w:r>
      <w:r w:rsidR="00AD4E3E">
        <w:rPr>
          <w:rFonts w:asciiTheme="minorHAnsi" w:hAnsiTheme="minorHAnsi" w:cs="Arial"/>
        </w:rPr>
        <w:t>December</w:t>
      </w:r>
      <w:r>
        <w:rPr>
          <w:rFonts w:asciiTheme="minorHAnsi" w:hAnsiTheme="minorHAnsi" w:cs="Arial"/>
        </w:rPr>
        <w:t xml:space="preserve"> </w:t>
      </w:r>
      <w:r w:rsidR="00E64608">
        <w:rPr>
          <w:rFonts w:asciiTheme="minorHAnsi" w:hAnsiTheme="minorHAnsi" w:cs="Arial"/>
        </w:rPr>
        <w:t>2019</w:t>
      </w:r>
      <w:r w:rsidRPr="00AE41DF">
        <w:rPr>
          <w:rFonts w:asciiTheme="minorHAnsi" w:hAnsiTheme="minorHAnsi" w:cs="Arial"/>
        </w:rPr>
        <w:t xml:space="preserve"> as follows: at 1 Jan</w:t>
      </w:r>
      <w:r w:rsidR="001251C9">
        <w:rPr>
          <w:rFonts w:asciiTheme="minorHAnsi" w:hAnsiTheme="minorHAnsi" w:cs="Arial"/>
        </w:rPr>
        <w:t>uary</w:t>
      </w:r>
      <w:r w:rsidRPr="00AE41DF">
        <w:rPr>
          <w:rFonts w:asciiTheme="minorHAnsi" w:hAnsiTheme="minorHAnsi" w:cs="Arial"/>
        </w:rPr>
        <w:t>, 5,000 domains in portfolio, closing net portfolio at 31 Dec</w:t>
      </w:r>
      <w:r w:rsidR="001251C9">
        <w:rPr>
          <w:rFonts w:asciiTheme="minorHAnsi" w:hAnsiTheme="minorHAnsi" w:cs="Arial"/>
        </w:rPr>
        <w:t>ember</w:t>
      </w:r>
      <w:r w:rsidRPr="00AE41DF">
        <w:rPr>
          <w:rFonts w:asciiTheme="minorHAnsi" w:hAnsiTheme="minorHAnsi" w:cs="Arial"/>
        </w:rPr>
        <w:t xml:space="preserve">, 7,500.  Rebate will be calculated as follows: </w:t>
      </w:r>
    </w:p>
    <w:p w:rsidR="00742836" w:rsidRPr="00AE41DF" w:rsidRDefault="00AE41DF">
      <w:pPr>
        <w:spacing w:after="35"/>
        <w:ind w:left="1090" w:right="801"/>
        <w:rPr>
          <w:rFonts w:asciiTheme="minorHAnsi" w:hAnsiTheme="minorHAnsi" w:cs="Arial"/>
        </w:rPr>
      </w:pPr>
      <w:r w:rsidRPr="00AE41DF">
        <w:rPr>
          <w:rFonts w:asciiTheme="minorHAnsi" w:hAnsiTheme="minorHAnsi" w:cs="Arial"/>
        </w:rPr>
        <w:t xml:space="preserve">500 domains at €3 = €1,500 + 1,000 domains at €3.50 = €3,500 + 1,000 domains at €4 = €4,000 = €9,000 </w:t>
      </w:r>
      <w:r w:rsidR="001251C9">
        <w:rPr>
          <w:rFonts w:asciiTheme="minorHAnsi" w:hAnsiTheme="minorHAnsi" w:cs="Arial"/>
        </w:rPr>
        <w:t>t</w:t>
      </w:r>
      <w:r w:rsidRPr="00AE41DF">
        <w:rPr>
          <w:rFonts w:asciiTheme="minorHAnsi" w:hAnsiTheme="minorHAnsi" w:cs="Arial"/>
        </w:rPr>
        <w:t xml:space="preserve">otal volume growth rebate for the year. </w:t>
      </w:r>
    </w:p>
    <w:p w:rsidR="00742836" w:rsidRPr="00AE41DF" w:rsidRDefault="00AE41DF">
      <w:pPr>
        <w:spacing w:after="204"/>
        <w:ind w:left="1090" w:right="801"/>
        <w:rPr>
          <w:rFonts w:asciiTheme="minorHAnsi" w:hAnsiTheme="minorHAnsi" w:cs="Arial"/>
        </w:rPr>
      </w:pPr>
      <w:r w:rsidRPr="00AE41DF">
        <w:rPr>
          <w:rFonts w:asciiTheme="minorHAnsi" w:hAnsiTheme="minorHAnsi" w:cs="Arial"/>
        </w:rPr>
        <w:t xml:space="preserve">Incremental amount payable will be €9,000 less rebate paid at 30 June €3,600, balance of rebate to be paid at 31 December = €5,400. </w:t>
      </w:r>
    </w:p>
    <w:p w:rsidR="00742836" w:rsidRPr="00AE41DF" w:rsidRDefault="00AE41DF">
      <w:pPr>
        <w:spacing w:after="14" w:line="259" w:lineRule="auto"/>
        <w:ind w:left="0" w:right="0" w:firstLine="0"/>
        <w:rPr>
          <w:rFonts w:asciiTheme="minorHAnsi" w:hAnsiTheme="minorHAnsi" w:cs="Arial"/>
        </w:rPr>
      </w:pPr>
      <w:r w:rsidRPr="00AE41DF">
        <w:rPr>
          <w:rFonts w:asciiTheme="minorHAnsi" w:eastAsia="Calibri" w:hAnsiTheme="minorHAnsi" w:cs="Arial"/>
          <w:b/>
        </w:rPr>
        <w:t xml:space="preserve">Notes to Registrars </w:t>
      </w:r>
    </w:p>
    <w:p w:rsidR="00742836" w:rsidRPr="00AE41DF" w:rsidRDefault="00AE41DF">
      <w:pPr>
        <w:numPr>
          <w:ilvl w:val="0"/>
          <w:numId w:val="2"/>
        </w:numPr>
        <w:ind w:right="801" w:hanging="360"/>
        <w:rPr>
          <w:rFonts w:asciiTheme="minorHAnsi" w:hAnsiTheme="minorHAnsi" w:cs="Arial"/>
        </w:rPr>
      </w:pPr>
      <w:r w:rsidRPr="00AE41DF">
        <w:rPr>
          <w:rFonts w:asciiTheme="minorHAnsi" w:hAnsiTheme="minorHAnsi" w:cs="Arial"/>
        </w:rPr>
        <w:t xml:space="preserve">The objective of the scheme is to reward Registrars for their efforts in generating new .ie registrations and in encouraging renewals of .ie domains, by minimising deletions.  </w:t>
      </w:r>
    </w:p>
    <w:p w:rsidR="00742836" w:rsidRPr="00AE41DF" w:rsidRDefault="00AE41DF">
      <w:pPr>
        <w:numPr>
          <w:ilvl w:val="0"/>
          <w:numId w:val="2"/>
        </w:numPr>
        <w:ind w:right="801" w:hanging="360"/>
        <w:rPr>
          <w:rFonts w:asciiTheme="minorHAnsi" w:hAnsiTheme="minorHAnsi" w:cs="Arial"/>
        </w:rPr>
      </w:pPr>
      <w:r w:rsidRPr="00AE41DF">
        <w:rPr>
          <w:rFonts w:asciiTheme="minorHAnsi" w:hAnsiTheme="minorHAnsi" w:cs="Arial"/>
        </w:rPr>
        <w:t>A percentag</w:t>
      </w:r>
      <w:r>
        <w:rPr>
          <w:rFonts w:asciiTheme="minorHAnsi" w:hAnsiTheme="minorHAnsi" w:cs="Arial"/>
        </w:rPr>
        <w:t xml:space="preserve">e change from the 1 January </w:t>
      </w:r>
      <w:r w:rsidR="00E64608">
        <w:rPr>
          <w:rFonts w:asciiTheme="minorHAnsi" w:hAnsiTheme="minorHAnsi" w:cs="Arial"/>
        </w:rPr>
        <w:t>2019</w:t>
      </w:r>
      <w:r w:rsidRPr="00AE41DF">
        <w:rPr>
          <w:rFonts w:asciiTheme="minorHAnsi" w:hAnsiTheme="minorHAnsi" w:cs="Arial"/>
        </w:rPr>
        <w:t xml:space="preserve"> baseline was considered, but this is not an ideal mechanism, because a high percentage increase can result in disproportionate results. </w:t>
      </w:r>
    </w:p>
    <w:p w:rsidR="001A6FA4" w:rsidRPr="003D08E6" w:rsidRDefault="00AE41DF" w:rsidP="00883723">
      <w:pPr>
        <w:spacing w:after="24" w:line="259" w:lineRule="auto"/>
        <w:ind w:left="360" w:right="0" w:firstLine="0"/>
        <w:rPr>
          <w:rFonts w:asciiTheme="minorHAnsi" w:hAnsiTheme="minorHAnsi" w:cs="Arial"/>
        </w:rPr>
      </w:pPr>
      <w:r w:rsidRPr="003D08E6">
        <w:rPr>
          <w:rFonts w:asciiTheme="minorHAnsi" w:hAnsiTheme="minorHAnsi" w:cs="Arial"/>
        </w:rPr>
        <w:t xml:space="preserve"> </w:t>
      </w:r>
    </w:p>
    <w:sectPr w:rsidR="001A6FA4" w:rsidRPr="003D08E6" w:rsidSect="001C2449">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EC6"/>
    <w:multiLevelType w:val="hybridMultilevel"/>
    <w:tmpl w:val="1B68E146"/>
    <w:lvl w:ilvl="0" w:tplc="D0909C5E">
      <w:start w:val="1"/>
      <w:numFmt w:val="decimal"/>
      <w:lvlText w:val="%1."/>
      <w:lvlJc w:val="left"/>
      <w:pPr>
        <w:ind w:left="567"/>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1AD47D7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6459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F8C25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095D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0A9C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CE1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92744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0A84A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73CEF"/>
    <w:multiLevelType w:val="hybridMultilevel"/>
    <w:tmpl w:val="71983990"/>
    <w:lvl w:ilvl="0" w:tplc="96A25A9A">
      <w:start w:val="1"/>
      <w:numFmt w:val="decimal"/>
      <w:lvlText w:val="%1."/>
      <w:lvlJc w:val="left"/>
      <w:pPr>
        <w:ind w:left="72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3E0830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20498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4CBB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635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44863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E222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EB1B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AB72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xNTU0NzICURaWSjpKwanFxZn5eSAFprUA/VUsZSwAAAA="/>
  </w:docVars>
  <w:rsids>
    <w:rsidRoot w:val="00742836"/>
    <w:rsid w:val="00054194"/>
    <w:rsid w:val="001251C9"/>
    <w:rsid w:val="001659C5"/>
    <w:rsid w:val="001A6FA4"/>
    <w:rsid w:val="001C2449"/>
    <w:rsid w:val="003D08E6"/>
    <w:rsid w:val="00413DA0"/>
    <w:rsid w:val="004D42E7"/>
    <w:rsid w:val="00742836"/>
    <w:rsid w:val="00792412"/>
    <w:rsid w:val="00883723"/>
    <w:rsid w:val="00A90E62"/>
    <w:rsid w:val="00AD4E3E"/>
    <w:rsid w:val="00AE41DF"/>
    <w:rsid w:val="00BE149F"/>
    <w:rsid w:val="00C607AC"/>
    <w:rsid w:val="00DD0FD3"/>
    <w:rsid w:val="00E64608"/>
    <w:rsid w:val="00E76F20"/>
    <w:rsid w:val="00F12A53"/>
    <w:rsid w:val="00FC3F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F3EF7-C1FB-4C52-AA03-268FAEEF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730" w:right="206"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4107"/>
      <w:outlineLvl w:val="0"/>
    </w:pPr>
    <w:rPr>
      <w:rFonts w:ascii="Calibri" w:eastAsia="Calibri" w:hAnsi="Calibri" w:cs="Calibri"/>
      <w:b/>
      <w:color w:val="4F6228"/>
      <w:sz w:val="40"/>
    </w:rPr>
  </w:style>
  <w:style w:type="paragraph" w:styleId="Heading2">
    <w:name w:val="heading 2"/>
    <w:next w:val="Normal"/>
    <w:link w:val="Heading2Char"/>
    <w:uiPriority w:val="9"/>
    <w:unhideWhenUsed/>
    <w:qFormat/>
    <w:pPr>
      <w:keepNext/>
      <w:keepLines/>
      <w:spacing w:after="9"/>
      <w:ind w:left="73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F6228"/>
      <w:sz w:val="40"/>
    </w:rPr>
  </w:style>
  <w:style w:type="character" w:customStyle="1" w:styleId="Heading2Char">
    <w:name w:val="Heading 2 Char"/>
    <w:link w:val="Heading2"/>
    <w:rPr>
      <w:rFonts w:ascii="Times New Roman" w:eastAsia="Times New Roman" w:hAnsi="Times New Roman" w:cs="Times New Roman"/>
      <w:b/>
      <w:i/>
      <w:color w:val="000000"/>
      <w:sz w:val="22"/>
    </w:rPr>
  </w:style>
  <w:style w:type="paragraph" w:styleId="BalloonText">
    <w:name w:val="Balloon Text"/>
    <w:basedOn w:val="Normal"/>
    <w:link w:val="BalloonTextChar"/>
    <w:uiPriority w:val="99"/>
    <w:semiHidden/>
    <w:unhideWhenUsed/>
    <w:rsid w:val="001C2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4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452F-4F3E-463C-854D-6585E60F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Butler</dc:creator>
  <cp:keywords/>
  <cp:lastModifiedBy>Oonagh McCutcheon</cp:lastModifiedBy>
  <cp:revision>6</cp:revision>
  <cp:lastPrinted>2018-02-09T11:52:00Z</cp:lastPrinted>
  <dcterms:created xsi:type="dcterms:W3CDTF">2019-01-14T16:29:00Z</dcterms:created>
  <dcterms:modified xsi:type="dcterms:W3CDTF">2019-01-17T09:51:00Z</dcterms:modified>
</cp:coreProperties>
</file>